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52" w:rsidRPr="00A35E92" w:rsidRDefault="00846F52" w:rsidP="00846F52">
      <w:pPr>
        <w:rPr>
          <w:b/>
          <w:bCs/>
          <w:sz w:val="32"/>
          <w:szCs w:val="32"/>
        </w:rPr>
      </w:pPr>
      <w:r w:rsidRPr="00A35E92">
        <w:rPr>
          <w:b/>
          <w:bCs/>
          <w:sz w:val="32"/>
          <w:szCs w:val="32"/>
        </w:rPr>
        <w:t>REGOLAMENTO</w:t>
      </w:r>
      <w:r w:rsidRPr="00A35E92">
        <w:rPr>
          <w:b/>
          <w:bCs/>
          <w:sz w:val="28"/>
          <w:szCs w:val="28"/>
        </w:rPr>
        <w:t xml:space="preserve"> </w:t>
      </w:r>
      <w:r w:rsidRPr="00A35E92">
        <w:rPr>
          <w:b/>
          <w:bCs/>
          <w:sz w:val="32"/>
          <w:szCs w:val="32"/>
        </w:rPr>
        <w:t>INDENNITA’ DI CARICA E DI FUNZIONE</w:t>
      </w:r>
    </w:p>
    <w:p w:rsidR="00846F52" w:rsidRDefault="00846F52" w:rsidP="00846F52">
      <w:pPr>
        <w:jc w:val="both"/>
        <w:rPr>
          <w:sz w:val="28"/>
          <w:szCs w:val="28"/>
        </w:rPr>
      </w:pPr>
      <w:r>
        <w:rPr>
          <w:sz w:val="28"/>
          <w:szCs w:val="28"/>
        </w:rPr>
        <w:t>Regolamento interno per la disciplina delle indennità di carica e di funzione per i componenti del Consiglio Direttivo, per i Revisori dei conti, RPCT, dell’Ordine Provinciale dei Fisioterapisti di Siena</w:t>
      </w:r>
    </w:p>
    <w:p w:rsidR="00846F52" w:rsidRPr="0052182A" w:rsidRDefault="00846F52" w:rsidP="00846F52">
      <w:pPr>
        <w:jc w:val="both"/>
        <w:rPr>
          <w:sz w:val="20"/>
          <w:szCs w:val="20"/>
        </w:rPr>
      </w:pPr>
      <w:r w:rsidRPr="0052182A">
        <w:rPr>
          <w:sz w:val="24"/>
          <w:szCs w:val="24"/>
        </w:rPr>
        <w:t>Approvato con delibera n. 15/202</w:t>
      </w:r>
      <w:r>
        <w:rPr>
          <w:sz w:val="24"/>
          <w:szCs w:val="24"/>
        </w:rPr>
        <w:t>4</w:t>
      </w:r>
      <w:r w:rsidRPr="0052182A">
        <w:rPr>
          <w:sz w:val="24"/>
          <w:szCs w:val="24"/>
        </w:rPr>
        <w:t>, prot. 156/2024</w:t>
      </w:r>
    </w:p>
    <w:p w:rsidR="00846F52" w:rsidRDefault="00846F52" w:rsidP="00846F52">
      <w:pPr>
        <w:jc w:val="both"/>
      </w:pPr>
    </w:p>
    <w:p w:rsidR="00846F52" w:rsidRDefault="00846F52" w:rsidP="00846F52">
      <w:pPr>
        <w:jc w:val="both"/>
      </w:pPr>
      <w:r>
        <w:rPr>
          <w:b/>
        </w:rPr>
        <w:t>Articolo 1 - Oggetto e ambito di applicazione</w:t>
      </w:r>
    </w:p>
    <w:p w:rsidR="00846F52" w:rsidRDefault="00846F52" w:rsidP="00846F52">
      <w:pPr>
        <w:jc w:val="both"/>
      </w:pPr>
      <w:r>
        <w:t>1.1 Il presente Regolamento disciplina l'erogazione delle indennità di carica, dei gettoni di presenza e dei rimborsi delle spese sostenute dai componenti degli Organi dell’Ordine della professione sanitaria di fisioterapista della provincia di Siena, (di seguito OFI Siena)</w:t>
      </w:r>
    </w:p>
    <w:p w:rsidR="00846F52" w:rsidRDefault="00846F52" w:rsidP="00846F52">
      <w:pPr>
        <w:jc w:val="both"/>
      </w:pPr>
    </w:p>
    <w:p w:rsidR="00846F52" w:rsidRDefault="00846F52" w:rsidP="00846F52">
      <w:pPr>
        <w:jc w:val="both"/>
      </w:pPr>
      <w:r>
        <w:rPr>
          <w:b/>
        </w:rPr>
        <w:t>Articolo 2 - Imputazione delle spese</w:t>
      </w:r>
    </w:p>
    <w:p w:rsidR="00846F52" w:rsidRDefault="00846F52" w:rsidP="00846F52">
      <w:pPr>
        <w:jc w:val="both"/>
      </w:pPr>
      <w:r>
        <w:t>2.1. Le spese di cui al presente Regolamento sono poste a carico degli appositi capitoli di spesa del bilancio dell’Ordine, secondo le procedure indicate nel Regolamento di contabilità dell’Ordine.</w:t>
      </w:r>
    </w:p>
    <w:p w:rsidR="00846F52" w:rsidRDefault="00846F52" w:rsidP="00846F52">
      <w:pPr>
        <w:jc w:val="both"/>
      </w:pPr>
    </w:p>
    <w:p w:rsidR="00846F52" w:rsidRDefault="00846F52" w:rsidP="00846F52">
      <w:pPr>
        <w:jc w:val="both"/>
      </w:pPr>
      <w:r>
        <w:rPr>
          <w:b/>
        </w:rPr>
        <w:t>Articolo 3 – Indennità e gettoni presenza</w:t>
      </w:r>
    </w:p>
    <w:p w:rsidR="00846F52" w:rsidRDefault="00846F52" w:rsidP="00846F52">
      <w:pPr>
        <w:jc w:val="both"/>
      </w:pPr>
      <w:r>
        <w:t>Il Consiglio Direttivo OFI Siena in data 19/06/2024</w:t>
      </w:r>
    </w:p>
    <w:p w:rsidR="00846F52" w:rsidRDefault="00846F52" w:rsidP="00846F52">
      <w:pPr>
        <w:jc w:val="both"/>
      </w:pPr>
      <w:r>
        <w:t xml:space="preserve">Visto l’esiguo numero degli iscritti e conseguentemente delle risorse, nell’ottica di destinare maggiori risorse a favore degli iscritti, delibera che ai componenti del CDO, RPCT e revisori dei conti, sarà corrisposto il </w:t>
      </w:r>
      <w:r>
        <w:rPr>
          <w:b/>
        </w:rPr>
        <w:t>solo</w:t>
      </w:r>
      <w:r>
        <w:t xml:space="preserve"> rimborso spese/a piè di lista di </w:t>
      </w:r>
      <w:r>
        <w:rPr>
          <w:rFonts w:cstheme="minorHAnsi"/>
        </w:rPr>
        <w:t>€</w:t>
      </w:r>
      <w:r>
        <w:t xml:space="preserve"> 40 (ai sensi dell’Art. 51 del DPR 917/1986).</w:t>
      </w:r>
    </w:p>
    <w:p w:rsidR="00846F52" w:rsidRDefault="00846F52" w:rsidP="00846F52">
      <w:pPr>
        <w:jc w:val="both"/>
      </w:pPr>
      <w:r>
        <w:t>Al presidente del Collegio dei revisori dei conti spetta il compenso con lo stesso pattuito e contrattualizzato al momento del conferimento dell’incarico.</w:t>
      </w:r>
    </w:p>
    <w:p w:rsidR="00846F52" w:rsidRDefault="00846F52" w:rsidP="00846F52">
      <w:pPr>
        <w:jc w:val="both"/>
      </w:pPr>
      <w:r>
        <w:t>Ai componenti del Collegio dei Revisori, quando convocati ai Consigli Direttivi e/o per le attività correlate alla presentazione del bilancio, spetta in rimborso spese.</w:t>
      </w:r>
    </w:p>
    <w:p w:rsidR="00846F52" w:rsidRDefault="00846F52" w:rsidP="00846F52">
      <w:pPr>
        <w:jc w:val="both"/>
      </w:pPr>
      <w:r>
        <w:t>Al RPCT spetta il compenso di risultato come concordato al conferimento dell’incarico.</w:t>
      </w:r>
    </w:p>
    <w:p w:rsidR="00846F52" w:rsidRDefault="00846F52" w:rsidP="00846F52">
      <w:pPr>
        <w:jc w:val="both"/>
      </w:pPr>
    </w:p>
    <w:p w:rsidR="00846F52" w:rsidRDefault="00846F52" w:rsidP="00846F52">
      <w:pPr>
        <w:jc w:val="both"/>
      </w:pPr>
      <w:r>
        <w:rPr>
          <w:b/>
        </w:rPr>
        <w:t>Articolo 4 – Spese di ristorazione</w:t>
      </w:r>
    </w:p>
    <w:p w:rsidR="00846F52" w:rsidRDefault="00846F52" w:rsidP="00846F52">
      <w:pPr>
        <w:jc w:val="both"/>
      </w:pPr>
      <w:r>
        <w:t>Ai partecipanti ad eventi istituzionali formalmente delegati è riconosciuto un rimborso per spese di ristorazione nella misura massima di € 30,00 in caso di singolo pasto giornaliero e € 60,00 nel caso di due pasti giornalieri.</w:t>
      </w:r>
    </w:p>
    <w:p w:rsidR="00846F52" w:rsidRDefault="00846F52" w:rsidP="00846F52">
      <w:pPr>
        <w:jc w:val="both"/>
      </w:pPr>
    </w:p>
    <w:p w:rsidR="00846F52" w:rsidRDefault="00846F52" w:rsidP="00846F52">
      <w:pPr>
        <w:jc w:val="both"/>
        <w:rPr>
          <w:b/>
        </w:rPr>
      </w:pPr>
    </w:p>
    <w:p w:rsidR="00846F52" w:rsidRDefault="00846F52" w:rsidP="00846F52">
      <w:pPr>
        <w:jc w:val="both"/>
      </w:pPr>
      <w:r>
        <w:rPr>
          <w:b/>
        </w:rPr>
        <w:t>Articolo 5 – Spese di viaggio</w:t>
      </w:r>
    </w:p>
    <w:p w:rsidR="00846F52" w:rsidRDefault="00846F52" w:rsidP="00846F52">
      <w:pPr>
        <w:jc w:val="both"/>
      </w:pPr>
      <w:r>
        <w:rPr>
          <w:b/>
        </w:rPr>
        <w:lastRenderedPageBreak/>
        <w:t>5.1</w:t>
      </w:r>
      <w:r>
        <w:t xml:space="preserve"> Le spese di viaggio a carico di OFI Siena sono relative agli spostamenti andata e ritorno dal luogo della propria residenza (o da altro luogo in cui il soggetto si trovava per conto dell’Ordine) alla sede o ad altro luogo sede di un evento istituzionale.</w:t>
      </w:r>
    </w:p>
    <w:p w:rsidR="00846F52" w:rsidRDefault="00846F52" w:rsidP="00846F52">
      <w:pPr>
        <w:jc w:val="both"/>
      </w:pPr>
      <w:r>
        <w:rPr>
          <w:b/>
        </w:rPr>
        <w:t>5.2</w:t>
      </w:r>
      <w:r>
        <w:t xml:space="preserve"> A regime, le spese di viaggio, previa produzione di documento di spesa intestato all’Ordine, devono essere sostenute attraverso i mezzi di pagamento in capo all’Ordine territoriale (carta di credito, carta di debito, etc).</w:t>
      </w:r>
    </w:p>
    <w:p w:rsidR="00846F52" w:rsidRDefault="00846F52" w:rsidP="00846F52">
      <w:pPr>
        <w:jc w:val="both"/>
      </w:pPr>
      <w:r>
        <w:rPr>
          <w:b/>
        </w:rPr>
        <w:t>5.3</w:t>
      </w:r>
      <w:r>
        <w:t xml:space="preserve"> Nell’ impossibilità di quanto sopra la spesa sarà sostenuta direttamente dall’interessato che verrà rimborsato alla presentazione della documentazione a lui intestata comprovante la spesa sostenuta </w:t>
      </w:r>
    </w:p>
    <w:p w:rsidR="00846F52" w:rsidRDefault="00846F52" w:rsidP="00846F52">
      <w:pPr>
        <w:jc w:val="both"/>
      </w:pPr>
      <w:r>
        <w:rPr>
          <w:b/>
        </w:rPr>
        <w:t>5.4</w:t>
      </w:r>
      <w:r>
        <w:t xml:space="preserve"> Sono ammesse a rimborso, a seguito di presentazione di specifica documentazione, le spese di viaggio sostenute dai partecipanti alle varie riunioni istituzionali.</w:t>
      </w:r>
    </w:p>
    <w:p w:rsidR="00846F52" w:rsidRDefault="00846F52" w:rsidP="00846F52">
      <w:pPr>
        <w:jc w:val="both"/>
      </w:pPr>
      <w:r>
        <w:rPr>
          <w:b/>
        </w:rPr>
        <w:t>5.5</w:t>
      </w:r>
      <w:r>
        <w:t xml:space="preserve"> E’ consentito l'utilizzo di mezzi di trasporto in regolare servizio di linea (treno, aereo, nave, bus urbani ed extraurbani, metropolitane).</w:t>
      </w:r>
    </w:p>
    <w:p w:rsidR="00846F52" w:rsidRDefault="00846F52" w:rsidP="00846F52">
      <w:pPr>
        <w:jc w:val="both"/>
      </w:pPr>
      <w:r>
        <w:rPr>
          <w:b/>
        </w:rPr>
        <w:t>5.6</w:t>
      </w:r>
      <w:r>
        <w:t xml:space="preserve"> Sono ammesse a rimborso le spese documentate relative al costo del biglietto, comprensivo di diritti di prenotazione, tasse aeroportuali, diritti di agenzia e simili.</w:t>
      </w:r>
    </w:p>
    <w:p w:rsidR="00846F52" w:rsidRDefault="00846F52" w:rsidP="00846F52">
      <w:pPr>
        <w:jc w:val="both"/>
      </w:pPr>
      <w:r>
        <w:rPr>
          <w:b/>
        </w:rPr>
        <w:t>5.7</w:t>
      </w:r>
      <w:r>
        <w:t xml:space="preserve"> Per quanto all’art 5.5 sono rimborsabili i biglietti relativi a tariffa economy e seconda classe o assimilate.</w:t>
      </w:r>
    </w:p>
    <w:p w:rsidR="00846F52" w:rsidRDefault="00846F52" w:rsidP="00846F52">
      <w:pPr>
        <w:jc w:val="both"/>
      </w:pPr>
      <w:r>
        <w:rPr>
          <w:b/>
        </w:rPr>
        <w:t>5.8</w:t>
      </w:r>
      <w:r>
        <w:t xml:space="preserve"> Qualora l'interessato attesti che non sia stato possibile il ricorso alla tariffa economy e seconda classe, sono rimborsabili i biglietti in classe diversa.</w:t>
      </w:r>
    </w:p>
    <w:p w:rsidR="00846F52" w:rsidRDefault="00846F52" w:rsidP="00846F52">
      <w:pPr>
        <w:jc w:val="both"/>
      </w:pPr>
      <w:r>
        <w:rPr>
          <w:b/>
        </w:rPr>
        <w:t>5.9</w:t>
      </w:r>
      <w:r>
        <w:t xml:space="preserve"> In mancanza di attestazione, il relativo titolo di viaggio sarà rimborsabile limitatamente alla quota pari al corrispettivo della classe economica.</w:t>
      </w:r>
    </w:p>
    <w:p w:rsidR="00846F52" w:rsidRDefault="00846F52" w:rsidP="00846F52">
      <w:pPr>
        <w:jc w:val="both"/>
      </w:pPr>
      <w:r>
        <w:rPr>
          <w:b/>
        </w:rPr>
        <w:t>5.10</w:t>
      </w:r>
      <w:r>
        <w:t xml:space="preserve"> È consentito l'utilizzo del mezzo proprio, previa autorizzazione del Tesoriere. In tal caso è riconosciuta un'indennità chilometrica nella misura di 1/5 del costo di un litro di benzina/diesel vigente nel tempo (fino ad un massimo per A/R di € 400,00), quale rimborso forfettario.</w:t>
      </w:r>
    </w:p>
    <w:p w:rsidR="00846F52" w:rsidRDefault="00846F52" w:rsidP="00846F52">
      <w:pPr>
        <w:jc w:val="both"/>
      </w:pPr>
      <w:r>
        <w:rPr>
          <w:b/>
        </w:rPr>
        <w:t>5.11</w:t>
      </w:r>
      <w:r>
        <w:t xml:space="preserve"> Il rimborso chilometrico verrà calcolato dall’Ordine facendo riferimento all’itinerario più breve indicato nel sito Michelin</w:t>
      </w:r>
    </w:p>
    <w:p w:rsidR="00846F52" w:rsidRDefault="00846F52" w:rsidP="00846F52">
      <w:pPr>
        <w:jc w:val="both"/>
        <w:rPr>
          <w:b/>
        </w:rPr>
      </w:pPr>
    </w:p>
    <w:p w:rsidR="00846F52" w:rsidRDefault="00846F52" w:rsidP="00846F52">
      <w:pPr>
        <w:jc w:val="both"/>
      </w:pPr>
      <w:r>
        <w:rPr>
          <w:b/>
        </w:rPr>
        <w:t>Articolo 6 – Utilizzo dei Taxi o dei mezzi a noleggio</w:t>
      </w:r>
    </w:p>
    <w:p w:rsidR="00846F52" w:rsidRDefault="00846F52" w:rsidP="00846F52">
      <w:pPr>
        <w:jc w:val="both"/>
      </w:pPr>
      <w:r>
        <w:rPr>
          <w:b/>
        </w:rPr>
        <w:t>6.1</w:t>
      </w:r>
      <w:r>
        <w:t xml:space="preserve"> Ai partecipanti alle varie riunioni istituzionali è consentito l'utilizzo di taxi sia urbani che extraurbani o di un mezzo a noleggio. È consentito il rimborso a fronte di impossibilità di utilizzo di mezzi pubblici per trasferimento o in situazioni di comprovata urgenza</w:t>
      </w:r>
      <w:r>
        <w:rPr>
          <w:b/>
        </w:rPr>
        <w:t>.</w:t>
      </w:r>
    </w:p>
    <w:p w:rsidR="00846F52" w:rsidRDefault="00846F52" w:rsidP="00846F52">
      <w:pPr>
        <w:jc w:val="both"/>
      </w:pPr>
      <w:r>
        <w:rPr>
          <w:b/>
        </w:rPr>
        <w:t xml:space="preserve"> 6.2</w:t>
      </w:r>
      <w:r>
        <w:t xml:space="preserve"> L'uso di taxi per il collegamento da e per il luogo di residenza con aeroporti, stazioni ferroviarie e stazioni marittime è consentito entro il limite per tratta di € 100,00.</w:t>
      </w:r>
    </w:p>
    <w:p w:rsidR="00846F52" w:rsidRDefault="00846F52" w:rsidP="00846F52">
      <w:pPr>
        <w:jc w:val="both"/>
        <w:rPr>
          <w:b/>
        </w:rPr>
      </w:pPr>
    </w:p>
    <w:p w:rsidR="00846F52" w:rsidRDefault="00846F52" w:rsidP="00846F52">
      <w:pPr>
        <w:jc w:val="both"/>
      </w:pPr>
      <w:r>
        <w:rPr>
          <w:b/>
        </w:rPr>
        <w:t>Articolo 7 – Spese per alloggio</w:t>
      </w:r>
    </w:p>
    <w:p w:rsidR="00846F52" w:rsidRDefault="00846F52" w:rsidP="00846F52">
      <w:pPr>
        <w:jc w:val="both"/>
      </w:pPr>
      <w:r>
        <w:rPr>
          <w:b/>
        </w:rPr>
        <w:t>7.1</w:t>
      </w:r>
      <w:r>
        <w:t xml:space="preserve"> Ai partecipanti alle varie riunioni istituzionali compete il rimborso di un albergo per un massimo di € 250,00/die comprensiva di IVA oltre la tassa di soggiorno (costo massimo degli alberghi convenzionati).</w:t>
      </w:r>
    </w:p>
    <w:p w:rsidR="00846F52" w:rsidRDefault="00846F52" w:rsidP="00846F52">
      <w:pPr>
        <w:jc w:val="both"/>
      </w:pPr>
      <w:r>
        <w:rPr>
          <w:b/>
        </w:rPr>
        <w:t>7.2</w:t>
      </w:r>
      <w:r>
        <w:t xml:space="preserve"> In comprovati casi eccezionali il tesoriere può autorizzare una spesa maggiore</w:t>
      </w:r>
    </w:p>
    <w:p w:rsidR="00846F52" w:rsidRDefault="00846F52" w:rsidP="00846F52">
      <w:pPr>
        <w:jc w:val="both"/>
      </w:pPr>
      <w:r>
        <w:rPr>
          <w:b/>
        </w:rPr>
        <w:lastRenderedPageBreak/>
        <w:t xml:space="preserve">7.3 </w:t>
      </w:r>
      <w:r>
        <w:t>Nel caso in cui la riunione non avvenga in Italia il limite massimo rimborsabile è pari ad € 300,00/ die comprensiva di IVA oltre la tassa di soggiorno.</w:t>
      </w:r>
    </w:p>
    <w:p w:rsidR="00846F52" w:rsidRDefault="00846F52" w:rsidP="00846F52">
      <w:pPr>
        <w:jc w:val="both"/>
        <w:rPr>
          <w:b/>
        </w:rPr>
      </w:pPr>
    </w:p>
    <w:p w:rsidR="00846F52" w:rsidRDefault="00846F52" w:rsidP="00846F52">
      <w:pPr>
        <w:jc w:val="both"/>
      </w:pPr>
      <w:r>
        <w:rPr>
          <w:b/>
        </w:rPr>
        <w:t>Articolo 8 – Altre spese documentate</w:t>
      </w:r>
    </w:p>
    <w:p w:rsidR="00846F52" w:rsidRDefault="00846F52" w:rsidP="00846F52">
      <w:pPr>
        <w:jc w:val="both"/>
      </w:pPr>
      <w:r>
        <w:t xml:space="preserve">Al Presidente e al Vicepresidente segretario e tesoriere, possono essere rimborsate le spese documentate sostenute per l'esecuzione della funzione istituzionale. </w:t>
      </w:r>
    </w:p>
    <w:p w:rsidR="00846F52" w:rsidRDefault="00846F52" w:rsidP="00846F52">
      <w:pPr>
        <w:jc w:val="both"/>
        <w:rPr>
          <w:b/>
        </w:rPr>
      </w:pPr>
    </w:p>
    <w:p w:rsidR="00846F52" w:rsidRDefault="00846F52" w:rsidP="00846F52">
      <w:pPr>
        <w:jc w:val="both"/>
      </w:pPr>
      <w:r>
        <w:t>Ai componenti dell’Ufficio di presidenza Presidente, Vice Presidente, Segretario e Tesoriere dell’Ordine possono essere assegnati in uso i seguenti strumenti di lavoro:</w:t>
      </w:r>
    </w:p>
    <w:p w:rsidR="00846F52" w:rsidRDefault="00846F52" w:rsidP="00846F52">
      <w:pPr>
        <w:jc w:val="both"/>
      </w:pPr>
      <w:r>
        <w:t>- a scelta, un PC portatile, compresa scheda dati per traffico internet o un tablet, compresa scheda dati per traffico internet e accessori;</w:t>
      </w:r>
    </w:p>
    <w:p w:rsidR="00846F52" w:rsidRDefault="00846F52" w:rsidP="00846F52">
      <w:pPr>
        <w:jc w:val="both"/>
      </w:pPr>
      <w:r>
        <w:t>- uno smartphone compresa scheda dati per traffico telefonico e internet e accessori.</w:t>
      </w:r>
    </w:p>
    <w:p w:rsidR="00846F52" w:rsidRDefault="00846F52" w:rsidP="00846F52">
      <w:pPr>
        <w:jc w:val="both"/>
      </w:pPr>
      <w:r>
        <w:t>A Presidente, Vice Presidente, Segretario e Tesoriere, può essere consegnata in dotazione una carta di credito dell’Ordine.</w:t>
      </w:r>
    </w:p>
    <w:p w:rsidR="00846F52" w:rsidRDefault="00846F52" w:rsidP="00846F52">
      <w:pPr>
        <w:jc w:val="both"/>
      </w:pPr>
      <w:r>
        <w:t>In caso di furto o smarrimento degli strumenti in dotazione il beneficiario dovrà presentare immediata denuncia alle Autorità di Pubblica Sicurezza dandone comunicazione all’Ordine.</w:t>
      </w:r>
    </w:p>
    <w:p w:rsidR="0036032D" w:rsidRPr="00540A17" w:rsidRDefault="0036032D" w:rsidP="00540A17"/>
    <w:sectPr w:rsidR="0036032D" w:rsidRPr="00540A17" w:rsidSect="008030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E1" w:rsidRDefault="009165E1">
      <w:pPr>
        <w:spacing w:after="0" w:line="240" w:lineRule="auto"/>
      </w:pPr>
      <w:r>
        <w:separator/>
      </w:r>
    </w:p>
  </w:endnote>
  <w:endnote w:type="continuationSeparator" w:id="0">
    <w:p w:rsidR="009165E1" w:rsidRDefault="0091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AB" w:rsidRDefault="00967FA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F3" w:rsidRDefault="00803055">
    <w:pPr>
      <w:pStyle w:val="Pidipagina"/>
    </w:pPr>
    <w:r>
      <w:rPr>
        <w:noProof/>
      </w:rPr>
      <w:pict>
        <v:rect id="Casella di testo 8" o:spid="_x0000_s1026" style="position:absolute;margin-left:263.3pt;margin-top:4.7pt;width:177.25pt;height:43pt;z-index:-503316475;visibility:visible;mso-wrap-distance-left:.25pt;mso-wrap-distance-top:.25pt;mso-wrap-distance-right:.25pt;mso-wrap-distance-bottom:.25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" o:allowincell="f" filled="f" stroked="f" strokeweight=".5pt">
          <v:textbox>
            <w:txbxContent>
              <w:p w:rsidR="00627FC1" w:rsidRDefault="00627FC1">
                <w:pPr>
                  <w:pStyle w:val="Contenutocornice"/>
                  <w:spacing w:after="0" w:line="276" w:lineRule="auto"/>
                  <w:rPr>
                    <w:rFonts w:ascii="Arial Narrow" w:hAnsi="Arial Narrow"/>
                    <w:color w:val="1F3864" w:themeColor="accent1" w:themeShade="80"/>
                    <w:sz w:val="17"/>
                    <w:szCs w:val="17"/>
                  </w:rPr>
                </w:pPr>
                <w:r>
                  <w:rPr>
                    <w:rFonts w:ascii="Arial Narrow" w:hAnsi="Arial Narrow"/>
                    <w:color w:val="1F3864" w:themeColor="accent1" w:themeShade="80"/>
                    <w:sz w:val="17"/>
                    <w:szCs w:val="17"/>
                  </w:rPr>
                  <w:t>Nr tel 338-5232338</w:t>
                </w:r>
              </w:p>
              <w:p w:rsidR="00F872F3" w:rsidRDefault="009165E1">
                <w:pPr>
                  <w:pStyle w:val="Contenutocornice"/>
                  <w:spacing w:after="0" w:line="276" w:lineRule="auto"/>
                  <w:rPr>
                    <w:rFonts w:ascii="Arial Narrow" w:hAnsi="Arial Narrow"/>
                    <w:color w:val="1F3864" w:themeColor="accent1" w:themeShade="80"/>
                    <w:sz w:val="17"/>
                    <w:szCs w:val="17"/>
                  </w:rPr>
                </w:pPr>
                <w:r>
                  <w:rPr>
                    <w:rFonts w:ascii="Arial Narrow" w:hAnsi="Arial Narrow"/>
                    <w:color w:val="1F3864" w:themeColor="accent1" w:themeShade="80"/>
                    <w:sz w:val="17"/>
                    <w:szCs w:val="17"/>
                  </w:rPr>
                  <w:t xml:space="preserve">Mail: </w:t>
                </w:r>
                <w:hyperlink r:id="rId1">
                  <w:r>
                    <w:rPr>
                      <w:rStyle w:val="CollegamentoInternet"/>
                      <w:rFonts w:ascii="Arial Narrow" w:hAnsi="Arial Narrow"/>
                      <w:sz w:val="17"/>
                      <w:szCs w:val="17"/>
                    </w:rPr>
                    <w:t>siena.ofi@fnofi.it</w:t>
                  </w:r>
                </w:hyperlink>
                <w:r>
                  <w:rPr>
                    <w:rStyle w:val="CollegamentoInternet"/>
                    <w:rFonts w:ascii="Arial Narrow" w:hAnsi="Arial Narrow"/>
                    <w:sz w:val="17"/>
                    <w:szCs w:val="17"/>
                  </w:rPr>
                  <w:t xml:space="preserve">  </w:t>
                </w:r>
                <w:r>
                  <w:rPr>
                    <w:rFonts w:ascii="Arial Narrow" w:hAnsi="Arial Narrow"/>
                    <w:color w:val="1F3864" w:themeColor="accent1" w:themeShade="80"/>
                    <w:sz w:val="17"/>
                    <w:szCs w:val="17"/>
                  </w:rPr>
                  <w:t>Pec: s</w:t>
                </w:r>
                <w:hyperlink r:id="rId2">
                  <w:r>
                    <w:rPr>
                      <w:rStyle w:val="CollegamentoInternet"/>
                      <w:rFonts w:ascii="Arial Narrow" w:hAnsi="Arial Narrow"/>
                      <w:sz w:val="17"/>
                      <w:szCs w:val="17"/>
                    </w:rPr>
                    <w:t>iena.ofi@pec.fnofi.it</w:t>
                  </w:r>
                </w:hyperlink>
                <w:r>
                  <w:rPr>
                    <w:rFonts w:ascii="Arial Narrow" w:hAnsi="Arial Narrow"/>
                    <w:color w:val="1F3864" w:themeColor="accent1" w:themeShade="80"/>
                    <w:sz w:val="17"/>
                    <w:szCs w:val="17"/>
                  </w:rPr>
                  <w:t xml:space="preserve"> </w:t>
                </w:r>
              </w:p>
              <w:p w:rsidR="00F872F3" w:rsidRDefault="009165E1">
                <w:pPr>
                  <w:pStyle w:val="Contenutocornice"/>
                  <w:spacing w:after="0" w:line="276" w:lineRule="auto"/>
                  <w:rPr>
                    <w:rFonts w:ascii="Arial Narrow" w:hAnsi="Arial Narrow"/>
                    <w:color w:val="1F3864" w:themeColor="accent1" w:themeShade="80"/>
                    <w:sz w:val="17"/>
                    <w:szCs w:val="17"/>
                  </w:rPr>
                </w:pPr>
                <w:r>
                  <w:rPr>
                    <w:rFonts w:ascii="Arial Narrow" w:hAnsi="Arial Narrow"/>
                    <w:color w:val="1F3864" w:themeColor="accent1" w:themeShade="80"/>
                    <w:sz w:val="17"/>
                    <w:szCs w:val="17"/>
                  </w:rPr>
                  <w:t>https://www.fnofi.it/ofi-siena/</w:t>
                </w:r>
              </w:p>
            </w:txbxContent>
          </v:textbox>
          <w10:wrap anchorx="margin"/>
        </v:rect>
      </w:pict>
    </w:r>
    <w:r>
      <w:rPr>
        <w:noProof/>
      </w:rPr>
      <w:pict>
        <v:rect id="Casella di testo 7" o:spid="_x0000_s1027" style="position:absolute;margin-left:144.3pt;margin-top:5.4pt;width:152.55pt;height:50.7pt;z-index:-503316476;visibility:visible;mso-wrap-distance-left:.25pt;mso-wrap-distance-top:.25pt;mso-wrap-distance-right: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" o:allowincell="f" filled="f" stroked="f" strokeweight=".5pt">
          <v:textbox>
            <w:txbxContent>
              <w:p w:rsidR="00F872F3" w:rsidRPr="00D14354" w:rsidRDefault="009165E1">
                <w:pPr>
                  <w:pStyle w:val="Contenutocornice"/>
                  <w:spacing w:after="0" w:line="276" w:lineRule="auto"/>
                  <w:rPr>
                    <w:rFonts w:ascii="Arial Narrow" w:hAnsi="Arial Narrow"/>
                    <w:color w:val="44546A" w:themeColor="text2"/>
                    <w:sz w:val="17"/>
                    <w:szCs w:val="17"/>
                  </w:rPr>
                </w:pPr>
                <w:r w:rsidRPr="00D14354">
                  <w:rPr>
                    <w:rFonts w:ascii="Arial Narrow" w:hAnsi="Arial Narrow"/>
                    <w:color w:val="44546A" w:themeColor="text2"/>
                    <w:sz w:val="17"/>
                    <w:szCs w:val="17"/>
                  </w:rPr>
                  <w:t xml:space="preserve">Sede Legale: </w:t>
                </w:r>
              </w:p>
              <w:p w:rsidR="00F872F3" w:rsidRPr="00D14354" w:rsidRDefault="009165E1">
                <w:pPr>
                  <w:pStyle w:val="Contenutocornice"/>
                  <w:spacing w:after="0" w:line="276" w:lineRule="auto"/>
                  <w:rPr>
                    <w:rFonts w:ascii="Arial Narrow" w:hAnsi="Arial Narrow"/>
                    <w:color w:val="44546A" w:themeColor="text2"/>
                    <w:sz w:val="17"/>
                    <w:szCs w:val="17"/>
                  </w:rPr>
                </w:pPr>
                <w:r w:rsidRPr="00D14354">
                  <w:rPr>
                    <w:rFonts w:ascii="Arial Narrow" w:hAnsi="Arial Narrow"/>
                    <w:color w:val="44546A" w:themeColor="text2"/>
                    <w:sz w:val="17"/>
                    <w:szCs w:val="17"/>
                  </w:rPr>
                  <w:t>via P. Nenni 6, Siena 53100 (Si)</w:t>
                </w:r>
              </w:p>
              <w:p w:rsidR="00D14354" w:rsidRPr="00D14354" w:rsidRDefault="00D14354">
                <w:pPr>
                  <w:pStyle w:val="Contenutocornice"/>
                  <w:spacing w:after="0" w:line="276" w:lineRule="auto"/>
                  <w:rPr>
                    <w:rFonts w:ascii="Arial Narrow" w:hAnsi="Arial Narrow"/>
                    <w:color w:val="44546A" w:themeColor="text2"/>
                    <w:sz w:val="16"/>
                    <w:szCs w:val="16"/>
                  </w:rPr>
                </w:pPr>
                <w:r w:rsidRPr="00D14354">
                  <w:rPr>
                    <w:rFonts w:ascii="Arial Narrow" w:hAnsi="Arial Narrow"/>
                    <w:color w:val="44546A" w:themeColor="text2"/>
                    <w:sz w:val="16"/>
                    <w:szCs w:val="16"/>
                  </w:rPr>
                  <w:t xml:space="preserve">CF: </w:t>
                </w:r>
                <w:r w:rsidRPr="00D14354">
                  <w:rPr>
                    <w:rFonts w:ascii="Arial Narrow" w:hAnsi="Arial Narrow" w:cs="Arial"/>
                    <w:color w:val="44546A" w:themeColor="text2"/>
                    <w:sz w:val="16"/>
                    <w:szCs w:val="16"/>
                    <w:shd w:val="clear" w:color="auto" w:fill="FFFFFF"/>
                  </w:rPr>
                  <w:t>92078570527</w:t>
                </w:r>
              </w:p>
            </w:txbxContent>
          </v:textbox>
          <w10:wrap anchorx="margin"/>
        </v:rect>
      </w:pict>
    </w:r>
    <w:r>
      <w:rPr>
        <w:noProof/>
      </w:rPr>
      <w:pict>
        <v:rect id="Casella di testo 6" o:spid="_x0000_s1028" style="position:absolute;margin-left:0;margin-top:3.15pt;width:131.45pt;height:51.35pt;z-index:-503316477;visibility:visible;mso-wrap-distance-left:.25pt;mso-wrap-distance-top:.25pt;mso-wrap-distance-right:.25pt;mso-wrap-distance-bottom:.2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" o:allowincell="f" filled="f" stroked="f" strokeweight=".5pt">
          <v:textbox>
            <w:txbxContent>
              <w:p w:rsidR="00F872F3" w:rsidRDefault="009165E1">
                <w:pPr>
                  <w:pStyle w:val="Contenutocornice"/>
                  <w:spacing w:line="276" w:lineRule="auto"/>
                  <w:rPr>
                    <w:rFonts w:ascii="Arial Narrow" w:hAnsi="Arial Narrow" w:cstheme="minorHAnsi"/>
                    <w:b/>
                    <w:color w:val="1F3864" w:themeColor="accent1" w:themeShade="80"/>
                    <w:sz w:val="17"/>
                    <w:szCs w:val="17"/>
                  </w:rPr>
                </w:pPr>
                <w:r>
                  <w:rPr>
                    <w:rFonts w:ascii="Arial Narrow" w:hAnsi="Arial Narrow" w:cstheme="minorHAnsi"/>
                    <w:b/>
                    <w:color w:val="1F3864" w:themeColor="accent1" w:themeShade="80"/>
                    <w:sz w:val="17"/>
                    <w:szCs w:val="17"/>
                  </w:rPr>
                  <w:t>Ordine della professione sanitaria di Fisioterapista di SIENA</w:t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AB" w:rsidRDefault="00967F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E1" w:rsidRDefault="009165E1">
      <w:pPr>
        <w:spacing w:after="0" w:line="240" w:lineRule="auto"/>
      </w:pPr>
      <w:r>
        <w:separator/>
      </w:r>
    </w:p>
  </w:footnote>
  <w:footnote w:type="continuationSeparator" w:id="0">
    <w:p w:rsidR="009165E1" w:rsidRDefault="0091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AB" w:rsidRDefault="00967FA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F3" w:rsidRDefault="009165E1">
    <w:pPr>
      <w:pStyle w:val="Intestazione"/>
      <w:ind w:left="-1134"/>
    </w:pPr>
    <w:r>
      <w:rPr>
        <w:noProof/>
        <w:lang w:eastAsia="it-IT"/>
      </w:rPr>
      <w:drawing>
        <wp:anchor distT="0" distB="0" distL="0" distR="0" simplePos="0" relativeHeight="2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1336040</wp:posOffset>
          </wp:positionV>
          <wp:extent cx="7538085" cy="9323705"/>
          <wp:effectExtent l="0" t="0" r="5715" b="0"/>
          <wp:wrapNone/>
          <wp:docPr id="1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6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932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7546975" cy="125603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256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AB" w:rsidRDefault="00967FA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872F3"/>
    <w:rsid w:val="00015C5B"/>
    <w:rsid w:val="0005789E"/>
    <w:rsid w:val="00070688"/>
    <w:rsid w:val="00327E09"/>
    <w:rsid w:val="0036032D"/>
    <w:rsid w:val="003D6E3E"/>
    <w:rsid w:val="00441839"/>
    <w:rsid w:val="00470706"/>
    <w:rsid w:val="00540A17"/>
    <w:rsid w:val="005B3E3C"/>
    <w:rsid w:val="006271DC"/>
    <w:rsid w:val="00627FC1"/>
    <w:rsid w:val="006B7187"/>
    <w:rsid w:val="006D7B3D"/>
    <w:rsid w:val="0074357A"/>
    <w:rsid w:val="008003B9"/>
    <w:rsid w:val="00803055"/>
    <w:rsid w:val="00837A26"/>
    <w:rsid w:val="0084299A"/>
    <w:rsid w:val="00846F52"/>
    <w:rsid w:val="00867434"/>
    <w:rsid w:val="009165E1"/>
    <w:rsid w:val="00967FAB"/>
    <w:rsid w:val="00A26C6D"/>
    <w:rsid w:val="00AC623F"/>
    <w:rsid w:val="00AF6511"/>
    <w:rsid w:val="00AF7444"/>
    <w:rsid w:val="00BE2A0D"/>
    <w:rsid w:val="00BE6DE9"/>
    <w:rsid w:val="00C42C15"/>
    <w:rsid w:val="00D14354"/>
    <w:rsid w:val="00E77029"/>
    <w:rsid w:val="00F8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BD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74A7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74A7A"/>
  </w:style>
  <w:style w:type="character" w:customStyle="1" w:styleId="apple-converted-space">
    <w:name w:val="apple-converted-space"/>
    <w:basedOn w:val="Carpredefinitoparagrafo"/>
    <w:qFormat/>
    <w:rsid w:val="00EF0162"/>
  </w:style>
  <w:style w:type="character" w:customStyle="1" w:styleId="CollegamentoInternet">
    <w:name w:val="Collegamento Internet"/>
    <w:basedOn w:val="Carpredefinitoparagrafo"/>
    <w:uiPriority w:val="99"/>
    <w:unhideWhenUsed/>
    <w:rsid w:val="002D6E4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2D6E48"/>
    <w:rPr>
      <w:color w:val="605E5C"/>
      <w:shd w:val="clear" w:color="auto" w:fill="E1DFDD"/>
    </w:rPr>
  </w:style>
  <w:style w:type="character" w:customStyle="1" w:styleId="FooterChar">
    <w:name w:val="Footer Char"/>
    <w:qFormat/>
    <w:rsid w:val="00803055"/>
  </w:style>
  <w:style w:type="character" w:customStyle="1" w:styleId="HeaderChar">
    <w:name w:val="Header Char"/>
    <w:qFormat/>
    <w:rsid w:val="00803055"/>
  </w:style>
  <w:style w:type="paragraph" w:styleId="Titolo">
    <w:name w:val="Title"/>
    <w:basedOn w:val="Normale"/>
    <w:next w:val="Corpodeltesto"/>
    <w:qFormat/>
    <w:rsid w:val="008030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803055"/>
    <w:pPr>
      <w:spacing w:after="140" w:line="276" w:lineRule="auto"/>
    </w:pPr>
  </w:style>
  <w:style w:type="paragraph" w:styleId="Elenco">
    <w:name w:val="List"/>
    <w:basedOn w:val="Corpodeltesto"/>
    <w:rsid w:val="00803055"/>
    <w:rPr>
      <w:rFonts w:cs="Lucida Sans"/>
    </w:rPr>
  </w:style>
  <w:style w:type="paragraph" w:styleId="Didascalia">
    <w:name w:val="caption"/>
    <w:basedOn w:val="Normale"/>
    <w:qFormat/>
    <w:rsid w:val="008030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03055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803055"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qFormat/>
    <w:rsid w:val="00DC68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cornice">
    <w:name w:val="Contenuto cornice"/>
    <w:basedOn w:val="Normale"/>
    <w:qFormat/>
    <w:rsid w:val="00803055"/>
  </w:style>
  <w:style w:type="paragraph" w:customStyle="1" w:styleId="TableParagraph">
    <w:name w:val="Table Paragraph"/>
    <w:basedOn w:val="Normale"/>
    <w:qFormat/>
    <w:rsid w:val="00803055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qFormat/>
    <w:rsid w:val="00803055"/>
    <w:pPr>
      <w:ind w:left="115" w:hanging="3546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DC6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iena.ofi@pec.fnofi.it" TargetMode="External"/><Relationship Id="rId1" Type="http://schemas.openxmlformats.org/officeDocument/2006/relationships/hyperlink" Target="mailto:siena.ofi@fnof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E650-95C7-41C2-9E15-E3A0AFE3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Mastrorocco</dc:creator>
  <cp:lastModifiedBy>Meri</cp:lastModifiedBy>
  <cp:revision>2</cp:revision>
  <dcterms:created xsi:type="dcterms:W3CDTF">2024-08-21T06:06:00Z</dcterms:created>
  <dcterms:modified xsi:type="dcterms:W3CDTF">2024-08-21T06:06:00Z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